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C" w:rsidRDefault="00F039FC" w:rsidP="00F039FC">
      <w:pPr>
        <w:jc w:val="center"/>
      </w:pPr>
      <w:r>
        <w:t>RATES OF CHANGE</w:t>
      </w:r>
    </w:p>
    <w:p w:rsidR="00BD75CC" w:rsidRDefault="00BD75CC" w:rsidP="00BD75CC">
      <w:r>
        <w:t xml:space="preserve">Objective: Students will learn what rate of change is moving from a basic concept into its concept in calculus. They will demonstrate knowledge by participating in the group project and rated an average of 8 overall by their peers </w:t>
      </w:r>
      <w:r w:rsidR="003D6727">
        <w:t xml:space="preserve">and their self </w:t>
      </w:r>
      <w:r>
        <w:t>(self &amp; group evaluation are on a different document on blackboard).</w:t>
      </w:r>
    </w:p>
    <w:p w:rsidR="003D6727" w:rsidRDefault="003D6727" w:rsidP="00BD75CC">
      <w:r>
        <w:t>Assessment: Students will each complete different parts of the group project and will evaluate themselves as well as their peers and must be rated an average of an 8 on a 1-10 scale evaluation.</w:t>
      </w:r>
    </w:p>
    <w:p w:rsidR="003D6727" w:rsidRPr="003D6727" w:rsidRDefault="00BD75CC" w:rsidP="003D6727">
      <w:pPr>
        <w:pStyle w:val="NormalWeb"/>
        <w:spacing w:before="0" w:beforeAutospacing="0" w:after="0" w:afterAutospacing="0" w:line="210" w:lineRule="atLeast"/>
        <w:rPr>
          <w:rFonts w:ascii="Arial" w:hAnsi="Arial" w:cs="Arial"/>
          <w:color w:val="042A55"/>
          <w:sz w:val="18"/>
          <w:szCs w:val="18"/>
        </w:rPr>
      </w:pPr>
      <w:r>
        <w:t>Standard</w:t>
      </w:r>
      <w:r w:rsidR="003D6727">
        <w:t xml:space="preserve">: </w:t>
      </w:r>
      <w:r w:rsidR="003D6727" w:rsidRPr="003D6727">
        <w:rPr>
          <w:rFonts w:ascii="Arial" w:hAnsi="Arial" w:cs="Arial"/>
          <w:b/>
          <w:bCs/>
          <w:color w:val="042A55"/>
          <w:sz w:val="18"/>
        </w:rPr>
        <w:t>2.01</w:t>
      </w:r>
      <w:r w:rsidR="003D6727" w:rsidRPr="003D6727">
        <w:rPr>
          <w:rFonts w:ascii="Arial" w:hAnsi="Arial" w:cs="Arial"/>
          <w:color w:val="042A55"/>
          <w:sz w:val="18"/>
        </w:rPr>
        <w:t> </w:t>
      </w:r>
      <w:r w:rsidR="003D6727" w:rsidRPr="003D6727">
        <w:rPr>
          <w:rFonts w:ascii="Arial" w:hAnsi="Arial" w:cs="Arial"/>
          <w:color w:val="042A55"/>
          <w:sz w:val="18"/>
          <w:szCs w:val="18"/>
        </w:rPr>
        <w:t>Explore and interpret the concept of the derivative graphically, numerically, analytically and verbally.</w:t>
      </w:r>
    </w:p>
    <w:p w:rsidR="003D6727" w:rsidRPr="003D6727" w:rsidRDefault="003D6727" w:rsidP="003D6727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42A55"/>
          <w:sz w:val="18"/>
          <w:szCs w:val="18"/>
        </w:rPr>
      </w:pPr>
      <w:r w:rsidRPr="003D6727">
        <w:rPr>
          <w:rFonts w:ascii="Arial" w:eastAsia="Times New Roman" w:hAnsi="Arial" w:cs="Arial"/>
          <w:color w:val="042A55"/>
          <w:sz w:val="18"/>
          <w:szCs w:val="18"/>
        </w:rPr>
        <w:t>Interpret derivative as an instantaneous rate of change</w:t>
      </w:r>
    </w:p>
    <w:p w:rsidR="00F039FC" w:rsidRDefault="003D6727" w:rsidP="00F039FC">
      <w:r>
        <w:t>M</w:t>
      </w:r>
      <w:r w:rsidR="00F039FC">
        <w:t>uch of the differential calculus is motivated by ideas involving rates of change.  When we talk</w:t>
      </w:r>
    </w:p>
    <w:p w:rsidR="00F039FC" w:rsidRDefault="00F039FC" w:rsidP="00F039FC">
      <w:proofErr w:type="gramStart"/>
      <w:r>
        <w:t>about</w:t>
      </w:r>
      <w:proofErr w:type="gramEnd"/>
      <w:r>
        <w:t xml:space="preserve"> an average rate of change, we are expressing the amount one quantity changes over an</w:t>
      </w:r>
    </w:p>
    <w:p w:rsidR="00F039FC" w:rsidRDefault="00F039FC" w:rsidP="00F039FC">
      <w:proofErr w:type="gramStart"/>
      <w:r>
        <w:t>interval</w:t>
      </w:r>
      <w:proofErr w:type="gramEnd"/>
      <w:r>
        <w:t xml:space="preserve"> for each single unit change in another quantity.  For example, if a car travels 90 miles in</w:t>
      </w:r>
    </w:p>
    <w:p w:rsidR="00F039FC" w:rsidRDefault="00F039FC" w:rsidP="00F039FC">
      <w:proofErr w:type="gramStart"/>
      <w:r>
        <w:t>two</w:t>
      </w:r>
      <w:proofErr w:type="gramEnd"/>
      <w:r>
        <w:t xml:space="preserve"> hours, it would be averaging 45 miles per hour, indicating that we expect the distance it has</w:t>
      </w:r>
    </w:p>
    <w:p w:rsidR="00F039FC" w:rsidRDefault="00F039FC" w:rsidP="00F039FC">
      <w:proofErr w:type="gramStart"/>
      <w:r>
        <w:t>traveled</w:t>
      </w:r>
      <w:proofErr w:type="gramEnd"/>
      <w:r>
        <w:t xml:space="preserve"> to change by 45 miles for every one hour the time changes.</w:t>
      </w:r>
    </w:p>
    <w:p w:rsidR="00F039FC" w:rsidRDefault="00F039FC" w:rsidP="00F039FC">
      <w:r>
        <w:t>1.  Express each of the following as an average rate of change:</w:t>
      </w:r>
    </w:p>
    <w:p w:rsidR="00F039FC" w:rsidRDefault="00F039FC" w:rsidP="00F039FC">
      <w:r>
        <w:t xml:space="preserve">a. The airfare from Wilkes </w:t>
      </w:r>
      <w:proofErr w:type="spellStart"/>
      <w:r>
        <w:t>Barre</w:t>
      </w:r>
      <w:proofErr w:type="spellEnd"/>
      <w:r>
        <w:t xml:space="preserve"> to San Francisco </w:t>
      </w:r>
      <w:proofErr w:type="gramStart"/>
      <w:r>
        <w:t>rose</w:t>
      </w:r>
      <w:proofErr w:type="gramEnd"/>
      <w:r>
        <w:t xml:space="preserve"> $120 in the last three months.</w:t>
      </w:r>
    </w:p>
    <w:p w:rsidR="00F039FC" w:rsidRDefault="00F039FC" w:rsidP="00F039FC">
      <w:r>
        <w:t>b. In five trading days the stock price dropped three dollars.</w:t>
      </w:r>
    </w:p>
    <w:p w:rsidR="00F039FC" w:rsidRDefault="00F039FC" w:rsidP="00F039FC">
      <w:r>
        <w:t>c. At Penn State, enrollment has increased 8% in the last four years.</w:t>
      </w:r>
    </w:p>
    <w:p w:rsidR="00F039FC" w:rsidRDefault="00F039FC" w:rsidP="00F039FC">
      <w:r>
        <w:t>d. John expects to lose nine pounds in six weeks with his new exercise program and diet.</w:t>
      </w:r>
    </w:p>
    <w:p w:rsidR="00F039FC" w:rsidRDefault="00F039FC" w:rsidP="00F039FC">
      <w:r>
        <w:t>Rates of change and graphs:</w:t>
      </w:r>
    </w:p>
    <w:p w:rsidR="00F039FC" w:rsidRDefault="00F039FC" w:rsidP="00F039FC">
      <w:r>
        <w:t>2. Suppose the following table represents temperature values on a typical June day in Scranton.</w:t>
      </w:r>
    </w:p>
    <w:p w:rsidR="00F039FC" w:rsidRDefault="00F039FC" w:rsidP="00F039FC">
      <w:r>
        <w:t>Plot the data on the axes indicated, using a scale from 7 to 18 on the horizontal axis and from</w:t>
      </w:r>
    </w:p>
    <w:p w:rsidR="00F039FC" w:rsidRDefault="00F039FC" w:rsidP="00F039FC">
      <w:r>
        <w:t>40 to 90 on the vertical axis (you can let the origin represent the point (7, 40)).  Express the</w:t>
      </w:r>
    </w:p>
    <w:p w:rsidR="00F039FC" w:rsidRDefault="00F039FC" w:rsidP="00F039FC">
      <w:proofErr w:type="gramStart"/>
      <w:r>
        <w:t>times</w:t>
      </w:r>
      <w:proofErr w:type="gramEnd"/>
      <w:r>
        <w:t xml:space="preserve"> on a 24 hour basis  (1 p.m. is 13, 2 p.m. is 14, etc.).  Use these points to sketch the</w:t>
      </w:r>
    </w:p>
    <w:p w:rsidR="00316984" w:rsidRDefault="00F039FC" w:rsidP="00F039FC">
      <w:proofErr w:type="gramStart"/>
      <w:r>
        <w:t>graph</w:t>
      </w:r>
      <w:proofErr w:type="gramEnd"/>
      <w:r>
        <w:t xml:space="preserve"> of the temperature as a function of time on this interval.</w:t>
      </w:r>
    </w:p>
    <w:p w:rsidR="00F039FC" w:rsidRDefault="00F039FC" w:rsidP="00F039FC">
      <w:r>
        <w:t>Time Temperature</w:t>
      </w:r>
    </w:p>
    <w:tbl>
      <w:tblPr>
        <w:tblStyle w:val="TableGrid"/>
        <w:tblW w:w="0" w:type="auto"/>
        <w:tblLook w:val="04A0"/>
      </w:tblPr>
      <w:tblGrid>
        <w:gridCol w:w="952"/>
        <w:gridCol w:w="440"/>
      </w:tblGrid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7 a.m.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49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lastRenderedPageBreak/>
              <w:t xml:space="preserve">8 a.m.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58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9 a.m.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66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10 a.m.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72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11 a.m.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76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12 noon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79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1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80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2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80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3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78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4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74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5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69</w:t>
            </w:r>
          </w:p>
        </w:tc>
      </w:tr>
      <w:tr w:rsidR="00F039FC" w:rsidRPr="00F039FC" w:rsidTr="0013544D">
        <w:tc>
          <w:tcPr>
            <w:tcW w:w="0" w:type="auto"/>
          </w:tcPr>
          <w:p w:rsidR="00F039FC" w:rsidRPr="00F039FC" w:rsidRDefault="00F039FC" w:rsidP="008945BB">
            <w:r w:rsidRPr="00F039FC">
              <w:t xml:space="preserve">6 p.m. </w:t>
            </w:r>
          </w:p>
        </w:tc>
        <w:tc>
          <w:tcPr>
            <w:tcW w:w="0" w:type="auto"/>
          </w:tcPr>
          <w:p w:rsidR="00F039FC" w:rsidRPr="00F039FC" w:rsidRDefault="00F039FC" w:rsidP="008945BB">
            <w:r>
              <w:t>62</w:t>
            </w:r>
          </w:p>
        </w:tc>
      </w:tr>
    </w:tbl>
    <w:p w:rsidR="00F039FC" w:rsidRDefault="00F039FC" w:rsidP="00F039FC">
      <w:r>
        <w:t xml:space="preserve">    3. Have each member of your group calculate the average rate of change of the temperature</w:t>
      </w:r>
    </w:p>
    <w:p w:rsidR="00F039FC" w:rsidRDefault="00F039FC" w:rsidP="00F039FC">
      <w:proofErr w:type="gramStart"/>
      <w:r>
        <w:t>over</w:t>
      </w:r>
      <w:proofErr w:type="gramEnd"/>
      <w:r>
        <w:t xml:space="preserve"> a different time period (for example, one might do the period from 9 </w:t>
      </w:r>
      <w:proofErr w:type="spellStart"/>
      <w:r>
        <w:t>a.m</w:t>
      </w:r>
      <w:proofErr w:type="spellEnd"/>
      <w:r>
        <w:t xml:space="preserve"> to 1 p.m.).</w:t>
      </w:r>
    </w:p>
    <w:p w:rsidR="00F039FC" w:rsidRDefault="00F039FC" w:rsidP="00F039FC">
      <w:r>
        <w:t>4. Now draw the line segment between the corresponding points on your graph and find its</w:t>
      </w:r>
    </w:p>
    <w:p w:rsidR="00F039FC" w:rsidRDefault="00F039FC" w:rsidP="00F039FC">
      <w:proofErr w:type="gramStart"/>
      <w:r>
        <w:t>slope</w:t>
      </w:r>
      <w:proofErr w:type="gramEnd"/>
      <w:r>
        <w:t xml:space="preserve">.  What do you </w:t>
      </w:r>
      <w:proofErr w:type="spellStart"/>
      <w:r>
        <w:t>observe</w:t>
      </w:r>
      <w:proofErr w:type="gramStart"/>
      <w:r>
        <w:t>?Just</w:t>
      </w:r>
      <w:proofErr w:type="spellEnd"/>
      <w:proofErr w:type="gramEnd"/>
      <w:r>
        <w:t xml:space="preserve"> as the slope of the segment between two points gave the average rate of change of the</w:t>
      </w:r>
    </w:p>
    <w:p w:rsidR="00F039FC" w:rsidRDefault="00F039FC" w:rsidP="00F039FC">
      <w:proofErr w:type="gramStart"/>
      <w:r>
        <w:t>temperature</w:t>
      </w:r>
      <w:proofErr w:type="gramEnd"/>
      <w:r>
        <w:t xml:space="preserve"> over the interval, so too the slope of the tangent line to the curve at a point will tell us</w:t>
      </w:r>
    </w:p>
    <w:p w:rsidR="00F039FC" w:rsidRDefault="00F039FC" w:rsidP="00F039FC">
      <w:proofErr w:type="gramStart"/>
      <w:r>
        <w:t>the</w:t>
      </w:r>
      <w:proofErr w:type="gramEnd"/>
      <w:r>
        <w:t xml:space="preserve"> rate at which the temperature is changing at that particular moment, the instantaneous rate</w:t>
      </w:r>
    </w:p>
    <w:p w:rsidR="00F039FC" w:rsidRDefault="00F039FC" w:rsidP="00F039FC">
      <w:proofErr w:type="gramStart"/>
      <w:r>
        <w:t>of</w:t>
      </w:r>
      <w:proofErr w:type="gramEnd"/>
      <w:r>
        <w:t xml:space="preserve"> change.</w:t>
      </w:r>
    </w:p>
    <w:p w:rsidR="00F039FC" w:rsidRDefault="00F039FC" w:rsidP="00F039FC">
      <w:r>
        <w:t>5. Have each person in your group draw a line that seems to be tangent to your graph at the</w:t>
      </w:r>
    </w:p>
    <w:p w:rsidR="00F039FC" w:rsidRDefault="00F039FC" w:rsidP="00F039FC">
      <w:proofErr w:type="gramStart"/>
      <w:r>
        <w:t>point</w:t>
      </w:r>
      <w:proofErr w:type="gramEnd"/>
      <w:r>
        <w:t xml:space="preserve"> corresponding to 10 a.m.  Pick another point on this tangent line, estimate its</w:t>
      </w:r>
    </w:p>
    <w:p w:rsidR="00F039FC" w:rsidRDefault="00F039FC" w:rsidP="00F039FC">
      <w:proofErr w:type="gramStart"/>
      <w:r>
        <w:t>coordinates</w:t>
      </w:r>
      <w:proofErr w:type="gramEnd"/>
      <w:r>
        <w:t xml:space="preserve">, and use these to find the slope of the tangent line.  How fast does this </w:t>
      </w:r>
      <w:proofErr w:type="gramStart"/>
      <w:r>
        <w:t>indicate</w:t>
      </w:r>
      <w:proofErr w:type="gramEnd"/>
    </w:p>
    <w:p w:rsidR="00F039FC" w:rsidRDefault="00F039FC" w:rsidP="00F039FC">
      <w:proofErr w:type="gramStart"/>
      <w:r>
        <w:t>the</w:t>
      </w:r>
      <w:proofErr w:type="gramEnd"/>
      <w:r>
        <w:t xml:space="preserve"> temperature is changing at 10 a.m.?</w:t>
      </w:r>
    </w:p>
    <w:p w:rsidR="00F039FC" w:rsidRDefault="00F039FC" w:rsidP="00F039FC">
      <w:r>
        <w:t>6. Compare with one another the results each of you found in the last question.  Why would we</w:t>
      </w:r>
    </w:p>
    <w:p w:rsidR="00F039FC" w:rsidRDefault="00F039FC" w:rsidP="00F039FC">
      <w:proofErr w:type="gramStart"/>
      <w:r>
        <w:t>not</w:t>
      </w:r>
      <w:proofErr w:type="gramEnd"/>
      <w:r>
        <w:t xml:space="preserve"> expect them all to be the same?  Are they significantly different?  Is this what you </w:t>
      </w:r>
      <w:proofErr w:type="gramStart"/>
      <w:r>
        <w:t>would</w:t>
      </w:r>
      <w:proofErr w:type="gramEnd"/>
    </w:p>
    <w:p w:rsidR="00F039FC" w:rsidRDefault="00F039FC" w:rsidP="00F039FC">
      <w:proofErr w:type="gramStart"/>
      <w:r>
        <w:t>anticipate</w:t>
      </w:r>
      <w:proofErr w:type="gramEnd"/>
      <w:r>
        <w:t>?</w:t>
      </w:r>
    </w:p>
    <w:p w:rsidR="009219F8" w:rsidRPr="009219F8" w:rsidRDefault="009219F8" w:rsidP="009219F8">
      <w:pPr>
        <w:spacing w:line="720" w:lineRule="auto"/>
      </w:pPr>
    </w:p>
    <w:p w:rsidR="009219F8" w:rsidRPr="009219F8" w:rsidRDefault="009219F8" w:rsidP="009219F8">
      <w:pPr>
        <w:spacing w:line="240" w:lineRule="auto"/>
        <w:ind w:left="720" w:hanging="720"/>
      </w:pPr>
      <w:proofErr w:type="spellStart"/>
      <w:r w:rsidRPr="009219F8">
        <w:t>Baildon</w:t>
      </w:r>
      <w:proofErr w:type="spellEnd"/>
      <w:r w:rsidRPr="009219F8">
        <w:t xml:space="preserve">, John. </w:t>
      </w:r>
      <w:r w:rsidRPr="009219F8">
        <w:rPr>
          <w:i/>
        </w:rPr>
        <w:t>Collaborative Projects in Calculus I</w:t>
      </w:r>
      <w:r w:rsidRPr="009219F8">
        <w:t xml:space="preserve"> [word document]. Retrieved from: </w:t>
      </w:r>
      <w:hyperlink r:id="rId5" w:history="1">
        <w:r w:rsidRPr="009219F8">
          <w:rPr>
            <w:rStyle w:val="Hyperlink"/>
            <w:color w:val="auto"/>
            <w:u w:val="none"/>
          </w:rPr>
          <w:t>http://archives.math.utk.edu/ICTCM/VOL12/P001/paper.pdf</w:t>
        </w:r>
      </w:hyperlink>
    </w:p>
    <w:sectPr w:rsidR="009219F8" w:rsidRPr="009219F8" w:rsidSect="00D2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4D7"/>
    <w:multiLevelType w:val="multilevel"/>
    <w:tmpl w:val="7994A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9FC"/>
    <w:rsid w:val="003D6727"/>
    <w:rsid w:val="009219F8"/>
    <w:rsid w:val="009C4733"/>
    <w:rsid w:val="00BD75CC"/>
    <w:rsid w:val="00D20F04"/>
    <w:rsid w:val="00F039FC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27"/>
    <w:rPr>
      <w:b/>
      <w:bCs/>
    </w:rPr>
  </w:style>
  <w:style w:type="character" w:customStyle="1" w:styleId="apple-converted-space">
    <w:name w:val="apple-converted-space"/>
    <w:basedOn w:val="DefaultParagraphFont"/>
    <w:rsid w:val="003D6727"/>
  </w:style>
  <w:style w:type="character" w:styleId="Hyperlink">
    <w:name w:val="Hyperlink"/>
    <w:basedOn w:val="DefaultParagraphFont"/>
    <w:uiPriority w:val="99"/>
    <w:semiHidden/>
    <w:unhideWhenUsed/>
    <w:rsid w:val="0092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math.utk.edu/ICTCM/VOL12/P001/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2012-03-26T11:49:00Z</dcterms:created>
  <dcterms:modified xsi:type="dcterms:W3CDTF">2012-03-26T12:07:00Z</dcterms:modified>
</cp:coreProperties>
</file>